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7" w:rsidRDefault="00435F3A" w:rsidP="000B2DB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435F3A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ب- بيانات عن الموارد المائية</w:t>
      </w:r>
    </w:p>
    <w:p w:rsidR="00C75497" w:rsidRPr="000B2DB2" w:rsidRDefault="000B2DB2" w:rsidP="000B2DB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0B2DB2">
        <w:rPr>
          <w:rFonts w:asciiTheme="majorBidi" w:hAnsiTheme="majorBidi" w:cstheme="majorBidi"/>
          <w:b/>
          <w:bCs/>
          <w:sz w:val="32"/>
          <w:szCs w:val="32"/>
          <w:lang w:bidi="ar-SY"/>
        </w:rPr>
        <w:t>1</w:t>
      </w:r>
      <w:r w:rsidRPr="000B2DB2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- </w:t>
      </w:r>
      <w:r w:rsidR="00435F3A" w:rsidRPr="000B2D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الموارد المائية المتاحة لسنة متوسطة على مستوى القطر</w:t>
      </w:r>
      <w:r w:rsidR="00435F3A" w:rsidRPr="000B2DB2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</w:t>
      </w:r>
      <w:r w:rsidR="00435F3A" w:rsidRPr="000B2DB2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  <w:t>(*)</w:t>
      </w:r>
    </w:p>
    <w:tbl>
      <w:tblPr>
        <w:tblStyle w:val="TableGrid"/>
        <w:tblpPr w:leftFromText="180" w:rightFromText="180" w:vertAnchor="page" w:horzAnchor="margin" w:tblpXSpec="center" w:tblpY="3256"/>
        <w:bidiVisual/>
        <w:tblW w:w="5669" w:type="pct"/>
        <w:tblLayout w:type="fixed"/>
        <w:tblLook w:val="04A0"/>
      </w:tblPr>
      <w:tblGrid>
        <w:gridCol w:w="1257"/>
        <w:gridCol w:w="992"/>
        <w:gridCol w:w="810"/>
        <w:gridCol w:w="899"/>
        <w:gridCol w:w="902"/>
        <w:gridCol w:w="810"/>
        <w:gridCol w:w="1079"/>
        <w:gridCol w:w="1168"/>
        <w:gridCol w:w="995"/>
        <w:gridCol w:w="807"/>
        <w:gridCol w:w="720"/>
        <w:gridCol w:w="810"/>
        <w:gridCol w:w="899"/>
        <w:gridCol w:w="810"/>
        <w:gridCol w:w="1001"/>
        <w:gridCol w:w="980"/>
      </w:tblGrid>
      <w:tr w:rsidR="000B2DB2" w:rsidRPr="00715BAB" w:rsidTr="000B2DB2">
        <w:trPr>
          <w:trHeight w:val="903"/>
        </w:trPr>
        <w:tc>
          <w:tcPr>
            <w:tcW w:w="2983" w:type="pct"/>
            <w:gridSpan w:val="9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0B2DB2" w:rsidRPr="00C75497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المـــــــــــــوارد المــــــــــــائية التقليديــــــــــــــــــــــة</w:t>
            </w:r>
          </w:p>
          <w:p w:rsidR="000B2DB2" w:rsidRPr="00244368" w:rsidRDefault="000B2DB2" w:rsidP="000B2DB2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2443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(مليار متر مكعب</w:t>
            </w:r>
            <w:r w:rsidR="006D3C90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/</w:t>
            </w:r>
            <w:r w:rsidR="006D3C9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سنة</w:t>
            </w:r>
            <w:r w:rsidRPr="002443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689" w:type="pct"/>
            <w:gridSpan w:val="6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2DB2" w:rsidRPr="00C75497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ــــــــــ</w:t>
            </w: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ــوارد المـــــــــائية غير التقليديـــــــــــــة</w:t>
            </w:r>
          </w:p>
          <w:p w:rsidR="000B2DB2" w:rsidRPr="00244368" w:rsidRDefault="000B2DB2" w:rsidP="000B2DB2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2443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(مليار متر مكعب</w:t>
            </w:r>
            <w:r w:rsidR="006D3C9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/</w:t>
            </w:r>
            <w:r w:rsidR="006D3C90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سنة</w:t>
            </w:r>
            <w:r w:rsidRPr="002443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28" w:type="pct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18" w:space="0" w:color="auto"/>
            </w:tcBorders>
            <w:textDirection w:val="btLr"/>
            <w:vAlign w:val="center"/>
          </w:tcPr>
          <w:p w:rsidR="000B2DB2" w:rsidRPr="00443538" w:rsidRDefault="000B2DB2" w:rsidP="000B2DB2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الإج</w:t>
            </w:r>
            <w:r w:rsidRPr="004435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مالي</w:t>
            </w:r>
            <w:r w:rsidRPr="004435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ــــ</w:t>
            </w:r>
            <w:r w:rsidRPr="004435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ـــام للموارد المائية المتاحة</w:t>
            </w:r>
          </w:p>
          <w:p w:rsidR="000B2DB2" w:rsidRPr="00244368" w:rsidRDefault="000B2DB2" w:rsidP="000B2DB2">
            <w:pPr>
              <w:bidi/>
              <w:ind w:left="113" w:right="113"/>
              <w:jc w:val="center"/>
              <w:rPr>
                <w:rFonts w:asciiTheme="majorBidi" w:hAnsiTheme="majorBidi" w:cstheme="majorBidi"/>
                <w:i/>
                <w:iCs/>
                <w:sz w:val="36"/>
                <w:szCs w:val="36"/>
                <w:rtl/>
                <w:lang w:bidi="ar-EG"/>
              </w:rPr>
            </w:pPr>
            <w:r w:rsidRPr="0024436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(مليار متر مكعب)</w:t>
            </w:r>
          </w:p>
        </w:tc>
      </w:tr>
      <w:tr w:rsidR="000B2DB2" w:rsidRPr="00715BAB" w:rsidTr="000B2DB2">
        <w:tc>
          <w:tcPr>
            <w:tcW w:w="1627" w:type="pct"/>
            <w:gridSpan w:val="5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DB2" w:rsidRPr="00C75497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المـــــوارد المــــــائية الســــــــــــــــطحية</w:t>
            </w:r>
          </w:p>
        </w:tc>
        <w:tc>
          <w:tcPr>
            <w:tcW w:w="1356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DB2" w:rsidRPr="00C75497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المــــــوارد المـــــــائية الجـــــــــــــــــــوفية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التحلـي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8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2DB2" w:rsidRPr="00C75497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إع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ـــــــ</w:t>
            </w: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</w:t>
            </w: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ادة اســـــــــ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</w:t>
            </w: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ــتعمال</w:t>
            </w:r>
          </w:p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ــــــ</w:t>
            </w: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ـياه الص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</w:t>
            </w:r>
            <w:r w:rsidRPr="00C754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ـرف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وارد أخ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رى</w:t>
            </w:r>
          </w:p>
        </w:tc>
        <w:tc>
          <w:tcPr>
            <w:tcW w:w="335" w:type="pct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لمجـمــوع</w:t>
            </w:r>
          </w:p>
        </w:tc>
        <w:tc>
          <w:tcPr>
            <w:tcW w:w="328" w:type="pct"/>
            <w:vMerge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0B2DB2" w:rsidRPr="00715BAB" w:rsidTr="000B2DB2">
        <w:trPr>
          <w:cantSplit/>
          <w:trHeight w:val="1082"/>
        </w:trPr>
        <w:tc>
          <w:tcPr>
            <w:tcW w:w="421" w:type="pct"/>
            <w:vMerge w:val="restart"/>
            <w:tcBorders>
              <w:top w:val="single" w:sz="12" w:space="0" w:color="auto"/>
              <w:left w:val="thickThinSmallGap" w:sz="18" w:space="0" w:color="auto"/>
            </w:tcBorders>
            <w:vAlign w:val="center"/>
          </w:tcPr>
          <w:p w:rsidR="000B2DB2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ـــــــ</w:t>
            </w: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اري 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ـــــــــ</w:t>
            </w: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ـائية</w:t>
            </w:r>
          </w:p>
          <w:p w:rsidR="000B2DB2" w:rsidRPr="00C75497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0B2DB2" w:rsidRPr="00C75497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دائم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ـــــ</w:t>
            </w: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ــــة الجـــ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ريـــ</w:t>
            </w: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ان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vAlign w:val="center"/>
          </w:tcPr>
          <w:p w:rsidR="000B2DB2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ـــ</w:t>
            </w: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ـاري 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ـــــــ</w:t>
            </w: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ـائية</w:t>
            </w:r>
          </w:p>
          <w:p w:rsidR="000B2DB2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0B2DB2" w:rsidRPr="00C75497" w:rsidRDefault="000B2DB2" w:rsidP="000B2DB2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موس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ـ</w:t>
            </w: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مية الجري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ــ</w:t>
            </w:r>
            <w:r w:rsidRPr="00C754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ـان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نابيع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الأفلاج أو الفجارات</w:t>
            </w:r>
          </w:p>
        </w:tc>
        <w:tc>
          <w:tcPr>
            <w:tcW w:w="302" w:type="pct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المجمــوع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ـــ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وارد متج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ددة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وارد غ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ــــــــــــــــــ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ير متج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ـــــــــــــــــــــــــــــــ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ددة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المجمـــوع</w:t>
            </w: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0B2DB2" w:rsidRPr="00715BAB" w:rsidRDefault="000B2DB2" w:rsidP="000B2DB2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1" w:type="pct"/>
            <w:vMerge w:val="restart"/>
            <w:tcBorders>
              <w:top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ص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رف منزلي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ص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رف زراعي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ص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رف صناعي</w:t>
            </w:r>
          </w:p>
        </w:tc>
        <w:tc>
          <w:tcPr>
            <w:tcW w:w="271" w:type="pct"/>
            <w:vMerge/>
            <w:textDirection w:val="btLr"/>
            <w:vAlign w:val="center"/>
          </w:tcPr>
          <w:p w:rsidR="000B2DB2" w:rsidRPr="00715BAB" w:rsidRDefault="000B2DB2" w:rsidP="000B2DB2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" w:type="pct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0B2DB2" w:rsidRPr="00715BAB" w:rsidRDefault="000B2DB2" w:rsidP="000B2DB2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28" w:type="pct"/>
            <w:vMerge/>
            <w:tcBorders>
              <w:left w:val="double" w:sz="4" w:space="0" w:color="auto"/>
              <w:right w:val="thinThickSmallGap" w:sz="18" w:space="0" w:color="auto"/>
            </w:tcBorders>
            <w:textDirection w:val="btLr"/>
            <w:vAlign w:val="center"/>
          </w:tcPr>
          <w:p w:rsidR="000B2DB2" w:rsidRPr="00715BAB" w:rsidRDefault="000B2DB2" w:rsidP="000B2DB2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0B2DB2" w:rsidRPr="00715BAB" w:rsidTr="000B2DB2">
        <w:tc>
          <w:tcPr>
            <w:tcW w:w="421" w:type="pct"/>
            <w:vMerge/>
            <w:tcBorders>
              <w:left w:val="thickThinSmallGap" w:sz="18" w:space="0" w:color="auto"/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1" w:type="pct"/>
            <w:vMerge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2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ابلة للاستثمار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غ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ير قابلة للاس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تثمار</w:t>
            </w:r>
          </w:p>
        </w:tc>
        <w:tc>
          <w:tcPr>
            <w:tcW w:w="333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1" w:type="pct"/>
            <w:vMerge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1" w:type="pct"/>
            <w:vMerge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28" w:type="pct"/>
            <w:vMerge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  <w:tr w:rsidR="000B2DB2" w:rsidRPr="00715BAB" w:rsidTr="000B2DB2">
        <w:trPr>
          <w:trHeight w:val="738"/>
        </w:trPr>
        <w:tc>
          <w:tcPr>
            <w:tcW w:w="421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1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3" w:type="pct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1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35" w:type="pct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B2DB2" w:rsidRPr="00715BAB" w:rsidRDefault="000B2DB2" w:rsidP="000B2D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</w:tr>
    </w:tbl>
    <w:p w:rsidR="00F60689" w:rsidRDefault="000F7EFB" w:rsidP="00F606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(*)</w:t>
      </w:r>
      <w:r w:rsidR="00435F3A" w:rsidRPr="00C75497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- </w:t>
      </w:r>
      <w:r w:rsidR="00F60689" w:rsidRPr="00F60689">
        <w:rPr>
          <w:rFonts w:asciiTheme="majorBidi" w:hAnsiTheme="majorBidi" w:cstheme="majorBidi" w:hint="cs"/>
          <w:sz w:val="24"/>
          <w:szCs w:val="24"/>
          <w:rtl/>
          <w:lang w:bidi="ar-SY"/>
        </w:rPr>
        <w:t>مع رجاء إرفاق</w:t>
      </w:r>
      <w:r w:rsidR="00435F3A" w:rsidRPr="009658C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خريطة للقطر مبين عليها الأحواض المائية الرئيسية مع مجاري المياه الدائمة والموسمية والينابيع والأفل</w:t>
      </w:r>
      <w:r w:rsidR="000D541B" w:rsidRPr="009658CC">
        <w:rPr>
          <w:rFonts w:asciiTheme="majorBidi" w:hAnsiTheme="majorBidi" w:cstheme="majorBidi"/>
          <w:sz w:val="24"/>
          <w:szCs w:val="24"/>
          <w:rtl/>
          <w:lang w:bidi="ar-EG"/>
        </w:rPr>
        <w:t>اج (أو الفجارات)،ومواقع السدود،</w:t>
      </w:r>
      <w:r w:rsidR="00435F3A" w:rsidRPr="009658CC">
        <w:rPr>
          <w:rFonts w:asciiTheme="majorBidi" w:hAnsiTheme="majorBidi" w:cstheme="majorBidi"/>
          <w:sz w:val="24"/>
          <w:szCs w:val="24"/>
          <w:rtl/>
          <w:lang w:bidi="ar-EG"/>
        </w:rPr>
        <w:t>ومواقع</w:t>
      </w:r>
    </w:p>
    <w:p w:rsidR="00435F3A" w:rsidRPr="009658CC" w:rsidRDefault="00F60689" w:rsidP="00F60689">
      <w:pPr>
        <w:bidi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</w:t>
      </w:r>
      <w:r w:rsidR="009658C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658CC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</w:t>
      </w:r>
      <w:r w:rsidR="00435F3A" w:rsidRPr="009658CC">
        <w:rPr>
          <w:rFonts w:asciiTheme="majorBidi" w:hAnsiTheme="majorBidi" w:cstheme="majorBidi"/>
          <w:sz w:val="24"/>
          <w:szCs w:val="24"/>
          <w:rtl/>
          <w:lang w:bidi="ar-EG"/>
        </w:rPr>
        <w:t>مشاريع حصاد المياه (</w:t>
      </w:r>
      <w:r w:rsidR="00435F3A" w:rsidRPr="00D271A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إن وجدت</w:t>
      </w:r>
      <w:r w:rsidR="00435F3A" w:rsidRPr="009658CC">
        <w:rPr>
          <w:rFonts w:asciiTheme="majorBidi" w:hAnsiTheme="majorBidi" w:cstheme="majorBidi"/>
          <w:sz w:val="24"/>
          <w:szCs w:val="24"/>
          <w:rtl/>
          <w:lang w:bidi="ar-EG"/>
        </w:rPr>
        <w:t>).</w:t>
      </w:r>
    </w:p>
    <w:p w:rsidR="00435F3A" w:rsidRPr="00435F3A" w:rsidRDefault="00435F3A" w:rsidP="00435F3A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435F3A" w:rsidRPr="00435F3A" w:rsidSect="00435F3A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A9" w:rsidRDefault="003F14A9" w:rsidP="000A2931">
      <w:pPr>
        <w:spacing w:after="0" w:line="240" w:lineRule="auto"/>
      </w:pPr>
      <w:r>
        <w:separator/>
      </w:r>
    </w:p>
  </w:endnote>
  <w:endnote w:type="continuationSeparator" w:id="0">
    <w:p w:rsidR="003F14A9" w:rsidRDefault="003F14A9" w:rsidP="000A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A9" w:rsidRDefault="003F14A9" w:rsidP="000A2931">
      <w:pPr>
        <w:spacing w:after="0" w:line="240" w:lineRule="auto"/>
      </w:pPr>
      <w:r>
        <w:separator/>
      </w:r>
    </w:p>
  </w:footnote>
  <w:footnote w:type="continuationSeparator" w:id="0">
    <w:p w:rsidR="003F14A9" w:rsidRDefault="003F14A9" w:rsidP="000A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081"/>
      <w:docPartObj>
        <w:docPartGallery w:val="Page Numbers (Top of Page)"/>
        <w:docPartUnique/>
      </w:docPartObj>
    </w:sdtPr>
    <w:sdtContent>
      <w:p w:rsidR="0019760A" w:rsidRDefault="0019760A" w:rsidP="0019760A">
        <w:pPr>
          <w:pStyle w:val="Header"/>
          <w:jc w:val="center"/>
        </w:pPr>
        <w:r>
          <w:t>6</w:t>
        </w:r>
      </w:p>
    </w:sdtContent>
  </w:sdt>
  <w:p w:rsidR="000A2931" w:rsidRDefault="000A2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8E"/>
    <w:multiLevelType w:val="hybridMultilevel"/>
    <w:tmpl w:val="1624D6CA"/>
    <w:lvl w:ilvl="0" w:tplc="84509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E01"/>
    <w:multiLevelType w:val="hybridMultilevel"/>
    <w:tmpl w:val="C2049C82"/>
    <w:lvl w:ilvl="0" w:tplc="14C8A6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400A"/>
    <w:multiLevelType w:val="hybridMultilevel"/>
    <w:tmpl w:val="5F0CD676"/>
    <w:lvl w:ilvl="0" w:tplc="21E21F18">
      <w:start w:val="2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F3A"/>
    <w:rsid w:val="00030CE5"/>
    <w:rsid w:val="000A2931"/>
    <w:rsid w:val="000B2DB2"/>
    <w:rsid w:val="000D0111"/>
    <w:rsid w:val="000D541B"/>
    <w:rsid w:val="000F74CD"/>
    <w:rsid w:val="000F7EFB"/>
    <w:rsid w:val="0015124C"/>
    <w:rsid w:val="0019760A"/>
    <w:rsid w:val="00244368"/>
    <w:rsid w:val="002A72EC"/>
    <w:rsid w:val="002B56F6"/>
    <w:rsid w:val="00302910"/>
    <w:rsid w:val="003B570F"/>
    <w:rsid w:val="003F14A9"/>
    <w:rsid w:val="00431A52"/>
    <w:rsid w:val="00435F3A"/>
    <w:rsid w:val="00443538"/>
    <w:rsid w:val="0056336C"/>
    <w:rsid w:val="005940C0"/>
    <w:rsid w:val="00696479"/>
    <w:rsid w:val="006A4E0F"/>
    <w:rsid w:val="006D3C90"/>
    <w:rsid w:val="007B2896"/>
    <w:rsid w:val="007E11BD"/>
    <w:rsid w:val="00855D77"/>
    <w:rsid w:val="008841F7"/>
    <w:rsid w:val="009213D2"/>
    <w:rsid w:val="00927BA7"/>
    <w:rsid w:val="00940D1C"/>
    <w:rsid w:val="009658CC"/>
    <w:rsid w:val="00965AE4"/>
    <w:rsid w:val="009F147C"/>
    <w:rsid w:val="00A86F8C"/>
    <w:rsid w:val="00AE35A6"/>
    <w:rsid w:val="00AF5EB6"/>
    <w:rsid w:val="00B2356C"/>
    <w:rsid w:val="00B6061F"/>
    <w:rsid w:val="00C01CDC"/>
    <w:rsid w:val="00C33620"/>
    <w:rsid w:val="00C352C4"/>
    <w:rsid w:val="00C74970"/>
    <w:rsid w:val="00C75497"/>
    <w:rsid w:val="00C9411C"/>
    <w:rsid w:val="00CE0A01"/>
    <w:rsid w:val="00D04624"/>
    <w:rsid w:val="00D271AE"/>
    <w:rsid w:val="00EB606B"/>
    <w:rsid w:val="00F174E6"/>
    <w:rsid w:val="00F60689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F3A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9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31"/>
  </w:style>
  <w:style w:type="paragraph" w:styleId="Footer">
    <w:name w:val="footer"/>
    <w:basedOn w:val="Normal"/>
    <w:link w:val="FooterChar"/>
    <w:uiPriority w:val="99"/>
    <w:semiHidden/>
    <w:unhideWhenUsed/>
    <w:rsid w:val="000A29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36</cp:revision>
  <dcterms:created xsi:type="dcterms:W3CDTF">2012-07-03T10:16:00Z</dcterms:created>
  <dcterms:modified xsi:type="dcterms:W3CDTF">2012-07-31T07:31:00Z</dcterms:modified>
</cp:coreProperties>
</file>